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jc w:val="center"/>
        <w:rPr>
          <w:rFonts w:ascii="Fira Sans" w:cs="Fira Sans" w:eastAsia="Fira Sans" w:hAnsi="Fira Sans"/>
          <w:b w:val="1"/>
          <w:color w:val="000000"/>
          <w:sz w:val="27"/>
          <w:szCs w:val="27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00000"/>
          <w:sz w:val="27"/>
          <w:szCs w:val="27"/>
          <w:rtl w:val="0"/>
        </w:rPr>
        <w:t xml:space="preserve">LIST OTWARTY</w:t>
      </w:r>
    </w:p>
    <w:p w:rsidR="00000000" w:rsidDel="00000000" w:rsidP="00000000" w:rsidRDefault="00000000" w:rsidRPr="00000000" w14:paraId="00000002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jc w:val="center"/>
        <w:rPr>
          <w:rFonts w:ascii="Fira Sans" w:cs="Fira Sans" w:eastAsia="Fira Sans" w:hAnsi="Fira Sans"/>
          <w:b w:val="1"/>
          <w:color w:val="000000"/>
          <w:sz w:val="27"/>
          <w:szCs w:val="27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00000"/>
          <w:sz w:val="27"/>
          <w:szCs w:val="27"/>
          <w:rtl w:val="0"/>
        </w:rPr>
        <w:t xml:space="preserve">sędziów działających w Forum Współpracy Sędziów</w:t>
      </w:r>
    </w:p>
    <w:p w:rsidR="00000000" w:rsidDel="00000000" w:rsidP="00000000" w:rsidRDefault="00000000" w:rsidRPr="00000000" w14:paraId="00000003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jc w:val="center"/>
        <w:rPr>
          <w:rFonts w:ascii="Fira Sans" w:cs="Fira Sans" w:eastAsia="Fira Sans" w:hAnsi="Fira Sans"/>
          <w:b w:val="1"/>
          <w:color w:val="000000"/>
          <w:sz w:val="27"/>
          <w:szCs w:val="27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00000"/>
          <w:sz w:val="27"/>
          <w:szCs w:val="27"/>
          <w:rtl w:val="0"/>
        </w:rPr>
        <w:t xml:space="preserve">z terenu apelacji lubelskiej </w:t>
      </w:r>
    </w:p>
    <w:p w:rsidR="00000000" w:rsidDel="00000000" w:rsidP="00000000" w:rsidRDefault="00000000" w:rsidRPr="00000000" w14:paraId="00000004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rPr>
          <w:rFonts w:ascii="Fira Sans" w:cs="Fira Sans" w:eastAsia="Fira Sans" w:hAnsi="Fira Sans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ind w:firstLine="708"/>
        <w:jc w:val="both"/>
        <w:rPr>
          <w:rFonts w:ascii="Fira Sans" w:cs="Fira Sans" w:eastAsia="Fira Sans" w:hAnsi="Fira Sans"/>
          <w:color w:val="000000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Fira Sans" w:cs="Fira Sans" w:eastAsia="Fira Sans" w:hAnsi="Fira Sans"/>
          <w:color w:val="000000"/>
          <w:sz w:val="27"/>
          <w:szCs w:val="27"/>
          <w:rtl w:val="0"/>
        </w:rPr>
        <w:t xml:space="preserve">Jako przedstawiciele sędziów sądów z terenu apelacji lubelskiej                                                                                                                                                             , działający w ramach Forum Współpracy Sędziów, wyrażamy zdecydowany sprzeciw wobec podejmowanych przez osoby zasiadające w Sądzie Najwyższym działań, zmierzających do obsadzenia stanowiska Pierwszego Prezesa Sądu Najwyższego w sposób niezgodny z Konstytucją RP. Nasze zdumienie budzi udział w tych instrumentalnie podejmowanych działaniach prawników, od których oczekiwalibyśmy poszanowania dla zasad i regulacji prawnych wynikających z Konstytucji RP i zgodnych z nią aktów prawnych niższego rzędu. Nie godzimy się na działania podejmowane z motywów politycznych przez osoby, które otrzymały nominacje sędziowskie do Sądu Najwyższego, zwłaszcza w ostatnim okresie.</w:t>
      </w:r>
    </w:p>
    <w:p w:rsidR="00000000" w:rsidDel="00000000" w:rsidP="00000000" w:rsidRDefault="00000000" w:rsidRPr="00000000" w14:paraId="00000006">
      <w:pPr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pacing w:line="240" w:lineRule="auto"/>
        <w:ind w:firstLine="708"/>
        <w:jc w:val="both"/>
        <w:rPr>
          <w:rFonts w:ascii="Fira Sans" w:cs="Fira Sans" w:eastAsia="Fira Sans" w:hAnsi="Fira Sans"/>
          <w:color w:val="000000"/>
          <w:sz w:val="27"/>
          <w:szCs w:val="27"/>
        </w:rPr>
      </w:pPr>
      <w:r w:rsidDel="00000000" w:rsidR="00000000" w:rsidRPr="00000000">
        <w:rPr>
          <w:rFonts w:ascii="Fira Sans" w:cs="Fira Sans" w:eastAsia="Fira Sans" w:hAnsi="Fira Sans"/>
          <w:color w:val="000000"/>
          <w:sz w:val="27"/>
          <w:szCs w:val="27"/>
          <w:rtl w:val="0"/>
        </w:rPr>
        <w:t xml:space="preserve">Jednocześnie wyrażamy swoje poparcie i głębokie uznanie dla działań Sędziów Sądu Najwyższego, respektujących konstytucyjny porządek prawny i reguły obowiązujące w kulturze prawnej, na jakiej zostało zbudowane Państwo Polskie. Wyrażamy przekonanie, że Wasza postawa będzie wzorem dla sędziów sądów powszechnych w dalszej służbie Polsce.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ir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